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E6" w:rsidRDefault="00C75F0A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617540" cy="1956702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540" cy="195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t</w:t>
      </w:r>
    </w:p>
    <w:p w:rsidR="009B3AE6" w:rsidRDefault="009B3AE6">
      <w:pPr>
        <w:rPr>
          <w:rFonts w:ascii="Georgia" w:hAnsi="Georgia"/>
        </w:rPr>
      </w:pPr>
    </w:p>
    <w:p w:rsidR="009B3AE6" w:rsidRDefault="00C75F0A">
      <w:pPr>
        <w:rPr>
          <w:rFonts w:ascii="Georgia" w:hAnsi="Georgia"/>
        </w:rPr>
      </w:pPr>
      <w:r>
        <w:rPr>
          <w:rFonts w:ascii="Georgia" w:hAnsi="Georgia"/>
        </w:rPr>
        <w:t>Khadija K. Swims is a Senior Community Health Consultant at Michigan Public Health Institute (MPHI), where she works primarily on the Michigan Child Death Review Program</w:t>
      </w:r>
      <w:r w:rsidR="00662584">
        <w:rPr>
          <w:rFonts w:ascii="Georgia" w:hAnsi="Georgia"/>
        </w:rPr>
        <w:t xml:space="preserve"> a project that focuses on injury prevention</w:t>
      </w:r>
      <w:r>
        <w:rPr>
          <w:rFonts w:ascii="Georgia" w:hAnsi="Georgia"/>
        </w:rPr>
        <w:t xml:space="preserve">.  While she is new to the Medical Examiner Workgroup Project, she brings a wealth of knowledge and experience to the project due to her work with numerous Medical Examiners across the state.  </w:t>
      </w:r>
    </w:p>
    <w:p w:rsidR="009B3AE6" w:rsidRDefault="00C75F0A">
      <w:pPr>
        <w:rPr>
          <w:rFonts w:ascii="Georgia" w:hAnsi="Georgia"/>
        </w:rPr>
      </w:pPr>
      <w:r>
        <w:rPr>
          <w:rFonts w:ascii="Georgia" w:hAnsi="Georgia"/>
        </w:rPr>
        <w:t xml:space="preserve">She is currently on the  MPHI Institutional Review  Board and  has served as an Evaluator for the Strong Start Healthy Start Home Visiting Program.  Khadija has been a Domestic Foster Care Case Manager with </w:t>
      </w:r>
      <w:r w:rsidR="00662584">
        <w:rPr>
          <w:rFonts w:ascii="Georgia" w:hAnsi="Georgia"/>
        </w:rPr>
        <w:t>Lutheran</w:t>
      </w:r>
      <w:r>
        <w:rPr>
          <w:rFonts w:ascii="Georgia" w:hAnsi="Georgia"/>
        </w:rPr>
        <w:t xml:space="preserve"> Social Services of Michigan, a </w:t>
      </w:r>
      <w:r w:rsidR="00662584">
        <w:rPr>
          <w:rFonts w:ascii="Georgia" w:hAnsi="Georgia"/>
        </w:rPr>
        <w:t>Public Policy</w:t>
      </w:r>
      <w:r>
        <w:rPr>
          <w:rFonts w:ascii="Georgia" w:hAnsi="Georgia"/>
        </w:rPr>
        <w:t xml:space="preserve"> Fellow with Public Sector Consultants and a Kent County Court </w:t>
      </w:r>
      <w:r w:rsidR="00662584">
        <w:rPr>
          <w:rFonts w:ascii="Georgia" w:hAnsi="Georgia"/>
        </w:rPr>
        <w:t>Appointed Special Advocate.  Khadija is passionate about advocating for the rights of children invol</w:t>
      </w:r>
      <w:r w:rsidR="003015EF">
        <w:rPr>
          <w:rFonts w:ascii="Georgia" w:hAnsi="Georgia"/>
        </w:rPr>
        <w:t xml:space="preserve">ved in the child welfare system, </w:t>
      </w:r>
      <w:r w:rsidR="00920799">
        <w:rPr>
          <w:rFonts w:ascii="Georgia" w:hAnsi="Georgia"/>
        </w:rPr>
        <w:t>juvenile justice</w:t>
      </w:r>
      <w:r w:rsidR="003015EF">
        <w:rPr>
          <w:rFonts w:ascii="Georgia" w:hAnsi="Georgia"/>
        </w:rPr>
        <w:t xml:space="preserve"> policy, and reforming the criminal justice system</w:t>
      </w:r>
      <w:r w:rsidR="00A86C68">
        <w:rPr>
          <w:rFonts w:ascii="Georgia" w:hAnsi="Georgia"/>
        </w:rPr>
        <w:t>.</w:t>
      </w:r>
      <w:r>
        <w:rPr>
          <w:rFonts w:ascii="Georgia" w:hAnsi="Georgia"/>
        </w:rPr>
        <w:t xml:space="preserve">   </w:t>
      </w:r>
    </w:p>
    <w:p w:rsidR="009B3AE6" w:rsidRDefault="00C75F0A">
      <w:pPr>
        <w:rPr>
          <w:rFonts w:ascii="Georgia" w:hAnsi="Georgia"/>
        </w:rPr>
      </w:pPr>
      <w:r>
        <w:rPr>
          <w:rFonts w:ascii="Georgia" w:hAnsi="Georgia"/>
        </w:rPr>
        <w:t xml:space="preserve">In  2007 </w:t>
      </w:r>
      <w:r w:rsidR="00662584">
        <w:rPr>
          <w:rFonts w:ascii="Georgia" w:hAnsi="Georgia"/>
        </w:rPr>
        <w:t>Khadija was</w:t>
      </w:r>
      <w:r>
        <w:rPr>
          <w:rFonts w:ascii="Georgia" w:hAnsi="Georgia"/>
        </w:rPr>
        <w:t xml:space="preserve"> awarded the Master of </w:t>
      </w:r>
      <w:r w:rsidR="00662584">
        <w:rPr>
          <w:rFonts w:ascii="Georgia" w:hAnsi="Georgia"/>
        </w:rPr>
        <w:t xml:space="preserve">Public Administration degree, and in 2016 a </w:t>
      </w:r>
      <w:r>
        <w:rPr>
          <w:rFonts w:ascii="Georgia" w:hAnsi="Georgia"/>
        </w:rPr>
        <w:t>Jur</w:t>
      </w:r>
      <w:r w:rsidR="00A86C68">
        <w:rPr>
          <w:rFonts w:ascii="Georgia" w:hAnsi="Georgia"/>
        </w:rPr>
        <w:t>is</w:t>
      </w:r>
      <w:r>
        <w:rPr>
          <w:rFonts w:ascii="Georgia" w:hAnsi="Georgia"/>
        </w:rPr>
        <w:t xml:space="preserve"> Doctor degree </w:t>
      </w:r>
      <w:bookmarkStart w:id="0" w:name="_GoBack"/>
      <w:bookmarkEnd w:id="0"/>
      <w:r w:rsidR="00662584">
        <w:rPr>
          <w:rFonts w:ascii="Georgia" w:hAnsi="Georgia"/>
        </w:rPr>
        <w:t>and was the valedictorian speaker for her class</w:t>
      </w:r>
      <w:r>
        <w:rPr>
          <w:rFonts w:ascii="Georgia" w:hAnsi="Georgia"/>
        </w:rPr>
        <w:t>.</w:t>
      </w:r>
    </w:p>
    <w:sectPr w:rsidR="009B3AE6" w:rsidSect="00870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removePersonalInformation/>
  <w:hideGrammaticalErrors/>
  <w:defaultTabStop w:val="720"/>
  <w:doNotUseMarginsForDrawingGridOrigin/>
  <w:characterSpacingControl w:val="doNotCompress"/>
  <w:compat/>
  <w:docVars>
    <w:docVar w:name="__Grammarly_42____i" w:val="H4sIAAAAAAAEAKtWckksSQxILCpxzi/NK1GyMqwFAAEhoTITAAAA"/>
    <w:docVar w:name="__Grammarly_42___1" w:val="H4sIAAAAAAAEAKtWcslP9kxRslIyNDY0szQzN7U0MTY3Mzc2NDRW0lEKTi0uzszPAykwrAUAmeEEAiwAAAA="/>
  </w:docVars>
  <w:rsids>
    <w:rsidRoot w:val="009B3AE6"/>
    <w:rsid w:val="003015EF"/>
    <w:rsid w:val="00382933"/>
    <w:rsid w:val="005E3B13"/>
    <w:rsid w:val="00662584"/>
    <w:rsid w:val="0087018F"/>
    <w:rsid w:val="00920799"/>
    <w:rsid w:val="009B3AE6"/>
    <w:rsid w:val="00A26E82"/>
    <w:rsid w:val="00A86C68"/>
    <w:rsid w:val="00C7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F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0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F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0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2018-05-01T19:19:00Z</dcterms:created>
  <dcterms:modified xsi:type="dcterms:W3CDTF">2018-05-01T19:19:00Z</dcterms:modified>
  <cp:version>04.2000</cp:version>
</cp:coreProperties>
</file>