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85C" w:rsidRDefault="006616FE">
      <w:pPr>
        <w:widowControl w:val="0"/>
        <w:pBdr>
          <w:top w:val="nil"/>
          <w:left w:val="nil"/>
          <w:bottom w:val="nil"/>
          <w:right w:val="nil"/>
          <w:between w:val="nil"/>
        </w:pBdr>
        <w:spacing w:before="123" w:line="240" w:lineRule="auto"/>
        <w:ind w:right="100"/>
        <w:jc w:val="right"/>
        <w:rPr>
          <w:b/>
          <w:color w:val="003366"/>
          <w:sz w:val="28"/>
          <w:szCs w:val="28"/>
        </w:rPr>
      </w:pPr>
      <w:bookmarkStart w:id="0" w:name="_GoBack"/>
      <w:bookmarkEnd w:id="0"/>
      <w:r>
        <w:rPr>
          <w:b/>
          <w:color w:val="003366"/>
          <w:sz w:val="28"/>
          <w:szCs w:val="28"/>
        </w:rPr>
        <w:t xml:space="preserve">Upper Peninsula Commission for Area Progress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-59182</wp:posOffset>
            </wp:positionV>
            <wp:extent cx="2409825" cy="13144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09825" cy="1314450"/>
                    </a:xfrm>
                    <a:prstGeom prst="rect">
                      <a:avLst/>
                    </a:prstGeom>
                    <a:ln/>
                  </pic:spPr>
                </pic:pic>
              </a:graphicData>
            </a:graphic>
          </wp:anchor>
        </w:drawing>
      </w:r>
    </w:p>
    <w:p w:rsidR="0063085C" w:rsidRDefault="006616FE">
      <w:pPr>
        <w:widowControl w:val="0"/>
        <w:pBdr>
          <w:top w:val="nil"/>
          <w:left w:val="nil"/>
          <w:bottom w:val="nil"/>
          <w:right w:val="nil"/>
          <w:between w:val="nil"/>
        </w:pBdr>
        <w:spacing w:before="581" w:line="240" w:lineRule="auto"/>
        <w:ind w:right="31"/>
        <w:jc w:val="right"/>
        <w:rPr>
          <w:color w:val="0E7253"/>
          <w:sz w:val="19"/>
          <w:szCs w:val="19"/>
        </w:rPr>
      </w:pPr>
      <w:r>
        <w:rPr>
          <w:color w:val="0E7253"/>
          <w:sz w:val="19"/>
          <w:szCs w:val="19"/>
          <w:u w:val="single"/>
        </w:rPr>
        <w:t xml:space="preserve">www.upcap.org </w:t>
      </w:r>
      <w:r>
        <w:rPr>
          <w:color w:val="0E7253"/>
          <w:sz w:val="19"/>
          <w:szCs w:val="19"/>
        </w:rPr>
        <w:t xml:space="preserve"> </w:t>
      </w:r>
    </w:p>
    <w:p w:rsidR="0063085C" w:rsidRDefault="006616FE">
      <w:pPr>
        <w:widowControl w:val="0"/>
        <w:pBdr>
          <w:top w:val="nil"/>
          <w:left w:val="nil"/>
          <w:bottom w:val="nil"/>
          <w:right w:val="nil"/>
          <w:between w:val="nil"/>
        </w:pBdr>
        <w:spacing w:before="108" w:line="240" w:lineRule="auto"/>
        <w:ind w:right="132"/>
        <w:jc w:val="right"/>
        <w:rPr>
          <w:color w:val="0E7253"/>
          <w:sz w:val="19"/>
          <w:szCs w:val="19"/>
        </w:rPr>
      </w:pPr>
      <w:r>
        <w:rPr>
          <w:color w:val="0E7253"/>
          <w:sz w:val="19"/>
          <w:szCs w:val="19"/>
        </w:rPr>
        <w:t xml:space="preserve">“Providing guidance and support to U.P. residents since 1961” </w:t>
      </w:r>
    </w:p>
    <w:p w:rsidR="0063085C" w:rsidRDefault="006616FE">
      <w:pPr>
        <w:widowControl w:val="0"/>
        <w:pBdr>
          <w:top w:val="nil"/>
          <w:left w:val="nil"/>
          <w:bottom w:val="nil"/>
          <w:right w:val="nil"/>
          <w:between w:val="nil"/>
        </w:pBdr>
        <w:spacing w:before="1984" w:line="240" w:lineRule="auto"/>
        <w:ind w:left="659"/>
        <w:rPr>
          <w:color w:val="000000"/>
          <w:sz w:val="28"/>
          <w:szCs w:val="28"/>
        </w:rPr>
      </w:pPr>
      <w:r>
        <w:rPr>
          <w:color w:val="000000"/>
          <w:sz w:val="28"/>
          <w:szCs w:val="28"/>
        </w:rPr>
        <w:t xml:space="preserve">Date: </w:t>
      </w:r>
      <w:proofErr w:type="spellStart"/>
      <w:r>
        <w:rPr>
          <w:color w:val="000000"/>
          <w:sz w:val="28"/>
          <w:szCs w:val="28"/>
        </w:rPr>
        <w:t>fsdfsdf</w:t>
      </w:r>
      <w:proofErr w:type="spellEnd"/>
    </w:p>
    <w:p w:rsidR="0063085C" w:rsidRDefault="006616FE">
      <w:pPr>
        <w:widowControl w:val="0"/>
        <w:pBdr>
          <w:top w:val="nil"/>
          <w:left w:val="nil"/>
          <w:bottom w:val="nil"/>
          <w:right w:val="nil"/>
          <w:between w:val="nil"/>
        </w:pBdr>
        <w:spacing w:before="2025" w:line="240" w:lineRule="auto"/>
        <w:ind w:left="660"/>
        <w:rPr>
          <w:color w:val="000000"/>
          <w:sz w:val="28"/>
          <w:szCs w:val="28"/>
        </w:rPr>
      </w:pPr>
      <w:r>
        <w:rPr>
          <w:color w:val="000000"/>
          <w:sz w:val="28"/>
          <w:szCs w:val="28"/>
        </w:rPr>
        <w:t xml:space="preserve">RE:  </w:t>
      </w:r>
      <w:proofErr w:type="spellStart"/>
      <w:r>
        <w:rPr>
          <w:color w:val="000000"/>
          <w:sz w:val="28"/>
          <w:szCs w:val="28"/>
        </w:rPr>
        <w:t>sdfds</w:t>
      </w:r>
      <w:proofErr w:type="spellEnd"/>
    </w:p>
    <w:p w:rsidR="0063085C" w:rsidRDefault="006616FE">
      <w:pPr>
        <w:widowControl w:val="0"/>
        <w:pBdr>
          <w:top w:val="nil"/>
          <w:left w:val="nil"/>
          <w:bottom w:val="nil"/>
          <w:right w:val="nil"/>
          <w:between w:val="nil"/>
        </w:pBdr>
        <w:spacing w:before="345" w:line="240" w:lineRule="auto"/>
        <w:ind w:left="659"/>
        <w:rPr>
          <w:color w:val="000000"/>
          <w:sz w:val="28"/>
          <w:szCs w:val="28"/>
        </w:rPr>
      </w:pPr>
      <w:r>
        <w:rPr>
          <w:color w:val="000000"/>
          <w:sz w:val="28"/>
          <w:szCs w:val="28"/>
        </w:rPr>
        <w:t xml:space="preserve">Dear , </w:t>
      </w:r>
      <w:proofErr w:type="spellStart"/>
      <w:r>
        <w:rPr>
          <w:color w:val="000000"/>
          <w:sz w:val="28"/>
          <w:szCs w:val="28"/>
        </w:rPr>
        <w:t>sdfsf</w:t>
      </w:r>
      <w:proofErr w:type="spellEnd"/>
    </w:p>
    <w:p w:rsidR="0063085C" w:rsidRDefault="006616FE">
      <w:pPr>
        <w:widowControl w:val="0"/>
        <w:pBdr>
          <w:top w:val="nil"/>
          <w:left w:val="nil"/>
          <w:bottom w:val="nil"/>
          <w:right w:val="nil"/>
          <w:between w:val="nil"/>
        </w:pBdr>
        <w:spacing w:before="340" w:line="239" w:lineRule="auto"/>
        <w:ind w:left="657" w:hanging="12"/>
        <w:rPr>
          <w:color w:val="000000"/>
          <w:sz w:val="28"/>
          <w:szCs w:val="28"/>
        </w:rPr>
      </w:pPr>
      <w:r>
        <w:rPr>
          <w:color w:val="000000"/>
          <w:sz w:val="28"/>
          <w:szCs w:val="28"/>
        </w:rPr>
        <w:t xml:space="preserve">Thank you for the referral. Upon completion of the assessment the participant  has  </w:t>
      </w:r>
    </w:p>
    <w:p w:rsidR="0063085C" w:rsidRDefault="006616FE">
      <w:pPr>
        <w:widowControl w:val="0"/>
        <w:pBdr>
          <w:top w:val="nil"/>
          <w:left w:val="nil"/>
          <w:bottom w:val="nil"/>
          <w:right w:val="nil"/>
          <w:between w:val="nil"/>
        </w:pBdr>
        <w:spacing w:before="587" w:line="240" w:lineRule="auto"/>
        <w:ind w:left="664"/>
        <w:rPr>
          <w:color w:val="000000"/>
          <w:sz w:val="28"/>
          <w:szCs w:val="28"/>
        </w:rPr>
      </w:pPr>
      <w:r>
        <w:rPr>
          <w:color w:val="000000"/>
          <w:sz w:val="28"/>
          <w:szCs w:val="28"/>
        </w:rPr>
        <w:t xml:space="preserve">If you have any questions, please contact me at  </w:t>
      </w:r>
    </w:p>
    <w:p w:rsidR="0063085C" w:rsidRDefault="006616FE">
      <w:pPr>
        <w:widowControl w:val="0"/>
        <w:pBdr>
          <w:top w:val="nil"/>
          <w:left w:val="nil"/>
          <w:bottom w:val="nil"/>
          <w:right w:val="nil"/>
          <w:between w:val="nil"/>
        </w:pBdr>
        <w:spacing w:before="1447" w:line="240" w:lineRule="auto"/>
        <w:ind w:left="651"/>
        <w:rPr>
          <w:color w:val="000000"/>
          <w:sz w:val="28"/>
          <w:szCs w:val="28"/>
        </w:rPr>
      </w:pPr>
      <w:r>
        <w:rPr>
          <w:color w:val="000000"/>
          <w:sz w:val="28"/>
          <w:szCs w:val="28"/>
        </w:rPr>
        <w:t xml:space="preserve">Sincerely, </w:t>
      </w:r>
    </w:p>
    <w:p w:rsidR="0063085C" w:rsidRDefault="006616FE">
      <w:pPr>
        <w:widowControl w:val="0"/>
        <w:pBdr>
          <w:top w:val="nil"/>
          <w:left w:val="nil"/>
          <w:bottom w:val="nil"/>
          <w:right w:val="nil"/>
          <w:between w:val="nil"/>
        </w:pBdr>
        <w:spacing w:before="1017" w:line="240" w:lineRule="auto"/>
        <w:ind w:left="651"/>
        <w:rPr>
          <w:color w:val="000000"/>
          <w:sz w:val="28"/>
          <w:szCs w:val="28"/>
        </w:rPr>
      </w:pPr>
      <w:r>
        <w:rPr>
          <w:color w:val="000000"/>
          <w:sz w:val="28"/>
          <w:szCs w:val="28"/>
        </w:rPr>
        <w:t>Supports Coordinator</w:t>
      </w:r>
    </w:p>
    <w:p w:rsidR="0063085C" w:rsidRDefault="006616FE">
      <w:pPr>
        <w:widowControl w:val="0"/>
        <w:pBdr>
          <w:top w:val="nil"/>
          <w:left w:val="nil"/>
          <w:bottom w:val="nil"/>
          <w:right w:val="nil"/>
          <w:between w:val="nil"/>
        </w:pBdr>
        <w:spacing w:before="1788" w:line="228" w:lineRule="auto"/>
        <w:ind w:left="905" w:right="9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The Upper Peninsula Commission for Area Progress (UPCAP) is a regional 501 (c) (3) charitable organization, responsible for development,  coordination, and provision of human, social, and community resources within the Upper Peninsula of Michigan. In 1974,</w:t>
      </w:r>
      <w:r>
        <w:rPr>
          <w:rFonts w:ascii="Times New Roman" w:eastAsia="Times New Roman" w:hAnsi="Times New Roman" w:cs="Times New Roman"/>
          <w:color w:val="000000"/>
          <w:sz w:val="16"/>
          <w:szCs w:val="16"/>
        </w:rPr>
        <w:t xml:space="preserve"> UPCAP was  </w:t>
      </w:r>
      <w:r>
        <w:rPr>
          <w:rFonts w:ascii="Times New Roman" w:eastAsia="Times New Roman" w:hAnsi="Times New Roman" w:cs="Times New Roman"/>
          <w:color w:val="000000"/>
          <w:sz w:val="16"/>
          <w:szCs w:val="16"/>
        </w:rPr>
        <w:lastRenderedPageBreak/>
        <w:t xml:space="preserve">designated as the Region XI (U.P.) Area Agency on Aging who purpose is to advocated for and provide services to older adults residing in the 15  counties of the Upper Peninsula. </w:t>
      </w:r>
    </w:p>
    <w:sectPr w:rsidR="0063085C">
      <w:pgSz w:w="12240" w:h="15840"/>
      <w:pgMar w:top="663" w:right="1350" w:bottom="698" w:left="5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5C"/>
    <w:rsid w:val="0063085C"/>
    <w:rsid w:val="0066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C4394-D51D-4F9B-9BAD-E6E57D8E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LektzianT</dc:creator>
  <cp:lastModifiedBy>LektzianT</cp:lastModifiedBy>
  <cp:revision>2</cp:revision>
  <dcterms:created xsi:type="dcterms:W3CDTF">2022-07-27T18:45:00Z</dcterms:created>
  <dcterms:modified xsi:type="dcterms:W3CDTF">2022-07-27T18:45:00Z</dcterms:modified>
</cp:coreProperties>
</file>