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Nursing Home Admission/Discharge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Nursing Home Admission: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Contact Nursing </w:t>
      </w:r>
      <w:r w:rsidDel="00000000" w:rsidR="00000000" w:rsidRPr="00000000">
        <w:rPr>
          <w:sz w:val="32"/>
          <w:szCs w:val="32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acility and confirm participant’s admission date within 1 business day of notification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Review participant’s need for admission </w:t>
      </w:r>
      <w:r w:rsidDel="00000000" w:rsidR="00000000" w:rsidRPr="00000000">
        <w:rPr>
          <w:sz w:val="32"/>
          <w:szCs w:val="32"/>
          <w:rtl w:val="0"/>
        </w:rPr>
        <w:t xml:space="preserve">with NF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Short Term/Rehabilitation stay vs long-term placement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Contact Service Providers immediately, by phone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Notify of service cancellation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Update Status Report and submit to Case Tech for entry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If a 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is closing due to long-term placement, Waiver closure date must be the day before admission.  Participant must </w:t>
      </w:r>
      <w:r w:rsidDel="00000000" w:rsidR="00000000" w:rsidRPr="00000000">
        <w:rPr>
          <w:sz w:val="32"/>
          <w:szCs w:val="32"/>
          <w:rtl w:val="0"/>
        </w:rPr>
        <w:t xml:space="preserve">have status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Waiver-Ineligible for the day of admission/day of program closure.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If a 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is closing due to short-term/rehabilitation stay, Waiver closure date must be the day before admission.  Program status must be Waiver-Ineligible for the length of </w:t>
      </w:r>
      <w:r w:rsidDel="00000000" w:rsidR="00000000" w:rsidRPr="00000000">
        <w:rPr>
          <w:sz w:val="32"/>
          <w:szCs w:val="32"/>
          <w:rtl w:val="0"/>
        </w:rPr>
        <w:t xml:space="preserve">time the participant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is in the nursing facility.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Waiver Disenrollment form and email to Medicaid Specialist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Disenrollment date MUST be the day BEFORE admission to the Nursing Facility (m</w:t>
      </w:r>
      <w:r w:rsidDel="00000000" w:rsidR="00000000" w:rsidRPr="00000000">
        <w:rPr>
          <w:sz w:val="32"/>
          <w:szCs w:val="32"/>
          <w:rtl w:val="0"/>
        </w:rPr>
        <w:t xml:space="preserve">ust match COMPASS status report)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Update work orders and submit to Case Tech for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CANCEL services – must match Waiver disenrollment date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participant will be returning to the home (short-term stay) and would like to keep existing PERS unit, notify Waiver Director and request use of 221 funds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Adverse Benefit Determination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Identify every Waiver Service being stopped, the provider, and the frequency</w:t>
      </w:r>
      <w:r w:rsidDel="00000000" w:rsidR="00000000" w:rsidRPr="00000000">
        <w:rPr>
          <w:sz w:val="32"/>
          <w:szCs w:val="32"/>
          <w:rtl w:val="0"/>
        </w:rPr>
        <w:t xml:space="preserve"> as well as noting MI Choice Disenrollment.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 not use abbreviations or acronyms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Mail copy to participant; place copy in UPCAP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Participant Discharge Home (only existing participants):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Coordinate with Nursing Home to determine discharge date and needs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Request discharge paperwork and facility notes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Meet with participant prior to discharge, if possible, to discuss services needed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Contact Service Providers, by phone, to inquire re: available services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NFLOCD and FOC must be completed and submitted to Case Tech to be entered on the day of discharge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Existing NFLOCD can be adopted by UPCAP if Supports Coordinator is not able to complete a new NFLOCD before discharge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Must notify Case Tech of request to adopt NFLOCD in CHAMPS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CHAMPS FOC will be populated and must be signed by the participant before services can start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Participant must be contacted within 24 hours of discharge, or notification of discharge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Full Return Reassessment and new NFLOCD &amp; FOC must be completed within 7 days of discharge home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Reassessment must be completed by both SW and RN disciplines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Note medication reconciliation and review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Services can resume prior to the reassessment being completed to ensure safe transition home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 long as NFLOCD and FOC have been completed and entered into CHAMPS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Update Status Report and submit to Case Tech for entry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Waiver-Pending program status starting day of discharge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Waiver Enrollment form and email to Medicaid Specialist.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Waiver enrollment date is day of discharge</w:t>
      </w:r>
      <w:r w:rsidDel="00000000" w:rsidR="00000000" w:rsidRPr="00000000">
        <w:rPr>
          <w:sz w:val="32"/>
          <w:szCs w:val="32"/>
          <w:rtl w:val="0"/>
        </w:rPr>
        <w:t xml:space="preserve"> (must match COMPASS status report)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Complete </w:t>
      </w:r>
      <w:r w:rsidDel="00000000" w:rsidR="00000000" w:rsidRPr="00000000">
        <w:rPr>
          <w:sz w:val="32"/>
          <w:szCs w:val="32"/>
          <w:rtl w:val="0"/>
        </w:rPr>
        <w:t xml:space="preserve">START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Work Orders and submit to Case Tech for entry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Updated PCSP and Back up plan must be completed and mailed to participant and all other specified supports as outlined in the plan of care.   Copy placed in participant file.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990" w:left="63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5FC3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5FC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xrAWv5rrOGDgr+ZVHevmLMPxIg==">AMUW2mVBkjP95rNlqTB90CG39GCfa2YXkvV+CXfTi0CmTfsx4AkbJR5CehC7XuSU4B3mBdGoWJdI/f7fjY8/4MxCAgz9Z4If7V6aQhmzB6fxKyEA2YqndS/ZhsasWsGehraB3QNfbpqk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2022-03-25T18:55:00Z</dcterms:created>
  <dc:creator>GrigsbyE</dc:creator>
</cp:coreProperties>
</file>