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Fiscal Intermediary vs Agency with Choice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A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420"/>
              </w:tabs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Fiscal Intermediary (FI)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Agency With Choice (AWC)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GT Financial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Northern Home Care Services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Participant is the Employer of Record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Agency is Employer of Record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 must obtain an Employer ID with FI Assistance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 must designate Power of Attorney (IRS Form and Michigan Form)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 must appoint and agent for payroll with FI Assistance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 must register for MI Taxes with FI Assistance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 is considered Household employer and must report unemployment information with FI Assistance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 must complete MI form for payroll service provider with FI Assistance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Participant, along with FI, are responsible for processing workman’s comp claims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 shares responsibility with FI regarding all tax matters/liabilities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Agency has its own Employer ID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Agency directly hires and employs workers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Agency completes payroll paperwork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Agency completes all tax documents without extra paperwork for participant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Agency is responsible for all unemployment information and claims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Agency holds workman’s comp policy and processes claims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Agency is Employer of Record and responsible for all tax filings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Participant Chooses Workers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Participant Chooses Workers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Participant Sets Employee Wages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Participant Sets Employee Wages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Participant supervises employees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Participant supervises employees with assistance of AWC, if requested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Participant provides training to employees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Participant provides training to employees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Participant receives annual budget and monthly spending report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Participant receives Plan of Care Service Summary with monthly cost of services and hours approved.</w:t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Revised May 2022 (EB)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B55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1">
    <w:name w:val="Grid Table 1 Light Accent 1"/>
    <w:basedOn w:val="TableNormal"/>
    <w:uiPriority w:val="46"/>
    <w:rsid w:val="00DB5527"/>
    <w:pPr>
      <w:spacing w:after="0" w:line="240" w:lineRule="auto"/>
    </w:pPr>
    <w:tblPr>
      <w:tblStyleRowBandSize w:val="1"/>
      <w:tblStyleColBandSize w:val="1"/>
      <w:tblBorders>
        <w:top w:color="b4c6e7" w:space="0" w:sz="4" w:themeColor="accent1" w:themeTint="000066" w:val="single"/>
        <w:left w:color="b4c6e7" w:space="0" w:sz="4" w:themeColor="accent1" w:themeTint="000066" w:val="single"/>
        <w:bottom w:color="b4c6e7" w:space="0" w:sz="4" w:themeColor="accent1" w:themeTint="000066" w:val="single"/>
        <w:right w:color="b4c6e7" w:space="0" w:sz="4" w:themeColor="accent1" w:themeTint="000066" w:val="single"/>
        <w:insideH w:color="b4c6e7" w:space="0" w:sz="4" w:themeColor="accent1" w:themeTint="000066" w:val="single"/>
        <w:insideV w:color="b4c6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DB5527"/>
    <w:pPr>
      <w:spacing w:after="0" w:line="240" w:lineRule="auto"/>
    </w:pPr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DB5527"/>
    <w:pPr>
      <w:spacing w:after="0"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DB5527"/>
    <w:pPr>
      <w:spacing w:after="0" w:line="240" w:lineRule="auto"/>
    </w:pPr>
    <w:tblPr>
      <w:tblStyleRowBandSize w:val="1"/>
      <w:tblStyleColBandSize w:val="1"/>
      <w:tblBorders>
        <w:top w:color="bdd6ee" w:space="0" w:sz="4" w:themeColor="accent5" w:themeTint="000066" w:val="single"/>
        <w:left w:color="bdd6ee" w:space="0" w:sz="4" w:themeColor="accent5" w:themeTint="000066" w:val="single"/>
        <w:bottom w:color="bdd6ee" w:space="0" w:sz="4" w:themeColor="accent5" w:themeTint="000066" w:val="single"/>
        <w:right w:color="bdd6ee" w:space="0" w:sz="4" w:themeColor="accent5" w:themeTint="000066" w:val="single"/>
        <w:insideH w:color="bdd6ee" w:space="0" w:sz="4" w:themeColor="accent5" w:themeTint="000066" w:val="single"/>
        <w:insideV w:color="bdd6ee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ListParagraph">
    <w:name w:val="List Paragraph"/>
    <w:basedOn w:val="Normal"/>
    <w:uiPriority w:val="34"/>
    <w:qFormat w:val="1"/>
    <w:rsid w:val="00DB552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fIqmz3ycloEpr8RFLRFfIIg7Q==">AMUW2mWQiM0BaakmRs6gxsSMg+G+bRL0zSvafOrWruqsmzAqX8sybEGHsybkJ2wMMqSJXeywo/WfjQkIzGLH5701WGg+Gm0SDUSMs6Mr12g4BfIlI81cuGw8hTXnYUeKKM1ifqL8dohi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2022-05-03T16:09:00Z</dcterms:created>
  <dc:creator>BernierE</dc:creator>
</cp:coreProperties>
</file>